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32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仿宋_GBK" w:cs="Times New Roman"/>
        </w:rPr>
        <w:t>附件1</w:t>
      </w:r>
    </w:p>
    <w:tbl>
      <w:tblPr>
        <w:tblStyle w:val="7"/>
        <w:tblW w:w="1435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1702"/>
        <w:gridCol w:w="1030"/>
        <w:gridCol w:w="770"/>
        <w:gridCol w:w="3070"/>
        <w:gridCol w:w="1380"/>
        <w:gridCol w:w="980"/>
        <w:gridCol w:w="49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35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云南省滇中引水工程有限公司2020年第一批公开招聘计划表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岗位代码和名称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年龄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其他条件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（工作经历、执业资格等）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A1纪检监察岗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丽江市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法学类、政治教育、汉语言文学、文秘、财务、会计专业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中共正式党员，具有4年以上工作经历；作风正派；沟通协调能力好；有较强的文字表达能力。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A2纪检监察岗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大理州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法学类、政治教育、汉语言文学、文秘、财务、会计专业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中共正式党员，具有4年以上工作经历；作风正派；沟通协调能力好；有较强的文字表达能力。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A3纪检监察岗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楚雄州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法学类、政治教育、汉语言文学、文秘、财务、会计专业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中共正式党员，具有4年以上工作经历；作风正派；沟通协调能力好；有较强的文字表达能力。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A4纪检监察岗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法学类、政治教育、汉语言文学、文秘、财务、会计专业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中共正式党员，具有4年以上工作经历；作风正派；沟通协调能力好；有较强的文字表达能力。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A5纪检监察岗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玉溪市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法学类、政治教育、汉语言文学、文秘、财务、会计专业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中共正式党员，具有4年以上工作经历；作风正派；沟通协调能力好；有较强的文字表达能力。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A6纪检监察岗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红河州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法学类、政治教育、汉语言文学、文秘、财务、会计专业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中共正式党员，具有4年以上工作经历；作风正派；沟通协调能力好；有较强的文字表达能力。</w:t>
            </w:r>
          </w:p>
        </w:tc>
      </w:tr>
    </w:tbl>
    <w:p>
      <w:pPr>
        <w:rPr>
          <w:rFonts w:eastAsia="方正仿宋_GBK"/>
        </w:rPr>
      </w:pPr>
    </w:p>
    <w:sectPr>
      <w:footerReference r:id="rId3" w:type="default"/>
      <w:pgSz w:w="16838" w:h="11906" w:orient="landscape"/>
      <w:pgMar w:top="1587" w:right="1446" w:bottom="1587" w:left="1417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3A5"/>
    <w:rsid w:val="002153A5"/>
    <w:rsid w:val="00553653"/>
    <w:rsid w:val="00AC1D24"/>
    <w:rsid w:val="04E726F3"/>
    <w:rsid w:val="094743E7"/>
    <w:rsid w:val="0A24491B"/>
    <w:rsid w:val="0CA14CDB"/>
    <w:rsid w:val="11E9106A"/>
    <w:rsid w:val="124C6398"/>
    <w:rsid w:val="163B4ADE"/>
    <w:rsid w:val="18F82DF5"/>
    <w:rsid w:val="1C8E47A0"/>
    <w:rsid w:val="21A046EB"/>
    <w:rsid w:val="243005EF"/>
    <w:rsid w:val="28F43983"/>
    <w:rsid w:val="2C9F7018"/>
    <w:rsid w:val="2D4C400B"/>
    <w:rsid w:val="2F2D006C"/>
    <w:rsid w:val="2FCE300E"/>
    <w:rsid w:val="31124F0B"/>
    <w:rsid w:val="3D1C1AAA"/>
    <w:rsid w:val="3DA45693"/>
    <w:rsid w:val="3F1070C9"/>
    <w:rsid w:val="40CC59E6"/>
    <w:rsid w:val="42FC7B1C"/>
    <w:rsid w:val="434B799A"/>
    <w:rsid w:val="45963353"/>
    <w:rsid w:val="4E140EA6"/>
    <w:rsid w:val="550A5602"/>
    <w:rsid w:val="5A162AE5"/>
    <w:rsid w:val="5AB506AE"/>
    <w:rsid w:val="5BEE4594"/>
    <w:rsid w:val="5C6A1F12"/>
    <w:rsid w:val="66F67802"/>
    <w:rsid w:val="6A9F5126"/>
    <w:rsid w:val="6F91512E"/>
    <w:rsid w:val="706F78B3"/>
    <w:rsid w:val="70D80314"/>
    <w:rsid w:val="728302E0"/>
    <w:rsid w:val="79251309"/>
    <w:rsid w:val="7BB01CFB"/>
    <w:rsid w:val="7F0B7E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标准）"/>
    <w:basedOn w:val="1"/>
    <w:next w:val="1"/>
    <w:semiHidden/>
    <w:qFormat/>
    <w:uiPriority w:val="0"/>
    <w:pPr>
      <w:ind w:firstLine="52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paragraph" w:customStyle="1" w:styleId="8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764</Words>
  <Characters>4358</Characters>
  <Lines>36</Lines>
  <Paragraphs>10</Paragraphs>
  <TotalTime>0</TotalTime>
  <ScaleCrop>false</ScaleCrop>
  <LinksUpToDate>false</LinksUpToDate>
  <CharactersWithSpaces>5112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2020-01-13T08:49:00Z</dcterms:created>
  <dc:creator>sa'y't'r</dc:creator>
  <cp:lastModifiedBy>Administrator</cp:lastModifiedBy>
  <cp:lastPrinted>2020-01-13T08:46:00Z</cp:lastPrinted>
  <dcterms:modified xsi:type="dcterms:W3CDTF">2020-01-13T09:05:54Z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